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1CB8439" w14:textId="1828DDC9" w:rsidR="002671E5" w:rsidRDefault="002671E5" w:rsidP="00BC29AD">
      <w:pPr>
        <w:spacing w:after="0" w:line="240" w:lineRule="auto"/>
        <w:jc w:val="both"/>
        <w:rPr>
          <w:b/>
          <w:bCs/>
        </w:rPr>
      </w:pPr>
      <w:r w:rsidRPr="00BC29AD">
        <w:rPr>
          <w:noProof/>
          <w:lang w:eastAsia="bg-BG"/>
        </w:rPr>
        <w:drawing>
          <wp:inline distT="0" distB="0" distL="0" distR="0" wp14:anchorId="72D11533" wp14:editId="5A2733AC">
            <wp:extent cx="2380020" cy="498066"/>
            <wp:effectExtent l="0" t="0" r="0" b="0"/>
            <wp:docPr id="384" name="Google Shape;384;p55" descr="Co-funded by the European Union logo in png for web usage"/>
            <wp:cNvGraphicFramePr/>
            <a:graphic xmlns:a="http://schemas.openxmlformats.org/drawingml/2006/main">
              <a:graphicData uri="http://schemas.openxmlformats.org/drawingml/2006/picture">
                <pic:pic xmlns:pic="http://schemas.openxmlformats.org/drawingml/2006/picture">
                  <pic:nvPicPr>
                    <pic:cNvPr id="384" name="Google Shape;384;p55" descr="Co-funded by the European Union logo in png for web usage"/>
                    <pic:cNvPicPr preferRelativeResize="0"/>
                  </pic:nvPicPr>
                  <pic:blipFill rotWithShape="1">
                    <a:blip r:embed="rId5">
                      <a:alphaModFix/>
                    </a:blip>
                    <a:srcRect/>
                    <a:stretch/>
                  </pic:blipFill>
                  <pic:spPr>
                    <a:xfrm>
                      <a:off x="0" y="0"/>
                      <a:ext cx="2380020" cy="498066"/>
                    </a:xfrm>
                    <a:prstGeom prst="rect">
                      <a:avLst/>
                    </a:prstGeom>
                    <a:noFill/>
                    <a:ln>
                      <a:noFill/>
                    </a:ln>
                  </pic:spPr>
                </pic:pic>
              </a:graphicData>
            </a:graphic>
          </wp:inline>
        </w:drawing>
      </w:r>
    </w:p>
    <w:p w14:paraId="742059FB" w14:textId="77777777" w:rsidR="002671E5" w:rsidRDefault="002671E5" w:rsidP="00BC29AD">
      <w:pPr>
        <w:spacing w:after="0" w:line="240" w:lineRule="auto"/>
        <w:jc w:val="both"/>
        <w:rPr>
          <w:b/>
          <w:bCs/>
        </w:rPr>
      </w:pPr>
    </w:p>
    <w:p w14:paraId="2337232A" w14:textId="679C5972" w:rsidR="00BC29AD" w:rsidRDefault="00BC29AD" w:rsidP="00BC29AD">
      <w:pPr>
        <w:spacing w:after="0" w:line="240" w:lineRule="auto"/>
        <w:jc w:val="both"/>
        <w:rPr>
          <w:b/>
          <w:bCs/>
          <w:lang w:val="en-US"/>
        </w:rPr>
      </w:pPr>
      <w:r w:rsidRPr="00BC29AD">
        <w:rPr>
          <w:b/>
          <w:bCs/>
        </w:rPr>
        <w:t>WELL-SCHOOL</w:t>
      </w:r>
    </w:p>
    <w:p w14:paraId="4EADE995" w14:textId="2763300D" w:rsidR="00BC29AD" w:rsidRPr="00BC29AD" w:rsidRDefault="00BC29AD" w:rsidP="00BC29AD">
      <w:pPr>
        <w:spacing w:after="0" w:line="240" w:lineRule="auto"/>
        <w:jc w:val="both"/>
        <w:rPr>
          <w:b/>
          <w:bCs/>
        </w:rPr>
      </w:pPr>
      <w:r>
        <w:t>Цялостно училищно образование за учене, житейски умения и благополучие</w:t>
      </w:r>
    </w:p>
    <w:p w14:paraId="37235339" w14:textId="77777777" w:rsidR="00BC29AD" w:rsidRDefault="00BC29AD" w:rsidP="00BC29AD">
      <w:pPr>
        <w:spacing w:after="0" w:line="240" w:lineRule="auto"/>
        <w:jc w:val="both"/>
        <w:rPr>
          <w:b/>
          <w:bCs/>
          <w:lang w:val="en-US"/>
        </w:rPr>
      </w:pPr>
    </w:p>
    <w:p w14:paraId="6C185C24" w14:textId="77777777" w:rsidR="00BC29AD" w:rsidRDefault="00BC29AD" w:rsidP="00BC29AD">
      <w:pPr>
        <w:spacing w:after="0" w:line="240" w:lineRule="auto"/>
        <w:jc w:val="both"/>
        <w:rPr>
          <w:lang w:val="en-US"/>
        </w:rPr>
      </w:pPr>
      <w:r w:rsidRPr="00BC29AD">
        <w:rPr>
          <w:b/>
          <w:bCs/>
        </w:rPr>
        <w:t>Номер на проекта:</w:t>
      </w:r>
      <w:r>
        <w:rPr>
          <w:b/>
          <w:bCs/>
          <w:lang w:val="en-US"/>
        </w:rPr>
        <w:t xml:space="preserve"> 2026-1-BG01-KA220-SCH-000451872</w:t>
      </w:r>
    </w:p>
    <w:p w14:paraId="4B2BACFB" w14:textId="77777777" w:rsidR="00BC29AD" w:rsidRDefault="00BC29AD" w:rsidP="00BC29AD">
      <w:pPr>
        <w:spacing w:after="0" w:line="240" w:lineRule="auto"/>
        <w:jc w:val="both"/>
        <w:rPr>
          <w:lang w:val="en-US"/>
        </w:rPr>
      </w:pPr>
      <w:r w:rsidRPr="00BC29AD">
        <w:rPr>
          <w:b/>
          <w:bCs/>
        </w:rPr>
        <w:t>Продължителност:</w:t>
      </w:r>
      <w:r w:rsidRPr="00BC29AD">
        <w:t xml:space="preserve"> 1 септември 2026 г. – 31 август 2028 г.</w:t>
      </w:r>
    </w:p>
    <w:p w14:paraId="00E6CF4D" w14:textId="6597EF59" w:rsidR="00BC29AD" w:rsidRPr="00BC29AD" w:rsidRDefault="00BC29AD" w:rsidP="00BC29AD">
      <w:pPr>
        <w:spacing w:after="0" w:line="240" w:lineRule="auto"/>
        <w:jc w:val="both"/>
      </w:pPr>
      <w:r>
        <w:t>Програма: „Еразъм+“ – Партньорства за сътрудничество в училищното образование (KA220-SCH)</w:t>
      </w:r>
    </w:p>
    <w:p w14:paraId="0BAD349E" w14:textId="77777777" w:rsidR="00BC29AD" w:rsidRDefault="00BC29AD" w:rsidP="00BC29AD">
      <w:pPr>
        <w:spacing w:after="0" w:line="240" w:lineRule="auto"/>
        <w:jc w:val="both"/>
        <w:rPr>
          <w:b/>
          <w:bCs/>
          <w:lang w:val="en-US"/>
        </w:rPr>
      </w:pPr>
    </w:p>
    <w:p w14:paraId="31AB6C1B" w14:textId="371715D4" w:rsidR="00BC29AD" w:rsidRPr="00BC29AD" w:rsidRDefault="00BC29AD" w:rsidP="00BC29AD">
      <w:pPr>
        <w:spacing w:after="0" w:line="240" w:lineRule="auto"/>
        <w:jc w:val="both"/>
      </w:pPr>
      <w:r>
        <w:t>WELL-SCHOOL е 24-месечен проект по програма „Еразъм+“, който има за цел да насърчи благополучието, здравословния начин на живот и приобщаващата учебна среда в училищата. Проектът обединява четирима партньори от България, Испания и Турция, като съчетава експертен опит в областта на училищното образование, училищното управление и психологията.</w:t>
      </w:r>
    </w:p>
    <w:p w14:paraId="185F04F4" w14:textId="77777777" w:rsidR="00BC29AD" w:rsidRPr="00BC29AD" w:rsidRDefault="00BC29AD" w:rsidP="00BC29AD">
      <w:pPr>
        <w:spacing w:after="0" w:line="240" w:lineRule="auto"/>
        <w:jc w:val="both"/>
      </w:pPr>
      <w:r>
        <w:t>Проектът отговаря на нарастващата необходимост физическото и психическото благополучие на учениците и учителите да бъдат поставени в центъра на училищното образование. Той насърчава цялостен училищен подход, при който благополучието не се разглежда като отделна дейност, а се превръща в неразделна част от преподаването, ученето и ежедневния училищен живот.</w:t>
      </w:r>
    </w:p>
    <w:p w14:paraId="6DB2FE5A" w14:textId="77777777" w:rsidR="00BC29AD" w:rsidRDefault="00BC29AD" w:rsidP="00BC29AD">
      <w:pPr>
        <w:spacing w:after="0" w:line="240" w:lineRule="auto"/>
        <w:jc w:val="both"/>
        <w:rPr>
          <w:b/>
          <w:bCs/>
          <w:lang w:val="en-US"/>
        </w:rPr>
      </w:pPr>
    </w:p>
    <w:p w14:paraId="104DCC03" w14:textId="5CB6D916" w:rsidR="00BC29AD" w:rsidRPr="00BC29AD" w:rsidRDefault="00BC29AD" w:rsidP="00BC29AD">
      <w:pPr>
        <w:spacing w:after="0" w:line="240" w:lineRule="auto"/>
        <w:jc w:val="both"/>
        <w:rPr>
          <w:b/>
          <w:bCs/>
        </w:rPr>
      </w:pPr>
      <w:r>
        <w:t>Какво цели да постигне WELL-SCHOOL?</w:t>
      </w:r>
    </w:p>
    <w:p w14:paraId="1398563D" w14:textId="77777777" w:rsidR="00BC29AD" w:rsidRPr="00BC29AD" w:rsidRDefault="00BC29AD" w:rsidP="00BC29AD">
      <w:pPr>
        <w:spacing w:after="0" w:line="240" w:lineRule="auto"/>
        <w:jc w:val="both"/>
      </w:pPr>
      <w:r>
        <w:t>Проектът има четири основни цели:</w:t>
      </w:r>
    </w:p>
    <w:p w14:paraId="56311466" w14:textId="77777777" w:rsidR="00BC29AD" w:rsidRPr="00BC29AD" w:rsidRDefault="00BC29AD" w:rsidP="00BC29AD">
      <w:pPr>
        <w:numPr>
          <w:ilvl w:val="0"/>
          <w:numId w:val="4"/>
        </w:numPr>
        <w:spacing w:after="0" w:line="240" w:lineRule="auto"/>
        <w:jc w:val="both"/>
      </w:pPr>
      <w:r>
        <w:t>Подобряване на физическото и психическото благополучие на учениците и учителите чрез програми, основани на компетентности, с фокус върху здравословното хранене, ученето чрез движение и устойчивия начин на живот.</w:t>
      </w:r>
    </w:p>
    <w:p w14:paraId="33E87206" w14:textId="77777777" w:rsidR="00BC29AD" w:rsidRPr="00BC29AD" w:rsidRDefault="00BC29AD" w:rsidP="00BC29AD">
      <w:pPr>
        <w:numPr>
          <w:ilvl w:val="0"/>
          <w:numId w:val="4"/>
        </w:numPr>
        <w:spacing w:after="0" w:line="240" w:lineRule="auto"/>
        <w:jc w:val="both"/>
      </w:pPr>
      <w:r>
        <w:t>Укрепване на капацитета на учителите и училищните ръководители чрез практическо обучение и образователни ресурси, които подкрепят активното учене и благополучието в класната стая.</w:t>
      </w:r>
    </w:p>
    <w:p w14:paraId="776B0D9E" w14:textId="77777777" w:rsidR="00BC29AD" w:rsidRPr="00BC29AD" w:rsidRDefault="00BC29AD" w:rsidP="00BC29AD">
      <w:pPr>
        <w:numPr>
          <w:ilvl w:val="0"/>
          <w:numId w:val="4"/>
        </w:numPr>
        <w:spacing w:after="0" w:line="240" w:lineRule="auto"/>
        <w:jc w:val="both"/>
      </w:pPr>
      <w:r>
        <w:t>Насърчаване на приобщаването и предотвратяване на преждевременното напускане на училище чрез създаване на подкрепящи образователни възможности и целеви подходи за ученици в неравностойно положение.</w:t>
      </w:r>
    </w:p>
    <w:p w14:paraId="60F66480" w14:textId="77777777" w:rsidR="00BC29AD" w:rsidRPr="00BC29AD" w:rsidRDefault="00BC29AD" w:rsidP="00BC29AD">
      <w:pPr>
        <w:numPr>
          <w:ilvl w:val="0"/>
          <w:numId w:val="4"/>
        </w:numPr>
        <w:spacing w:after="0" w:line="240" w:lineRule="auto"/>
        <w:jc w:val="both"/>
      </w:pPr>
      <w:r>
        <w:t>Подкрепа за дългосрочното използване и трансфер на резултатите от проекта чрез практически инструменти, цялостен училищен подход и мрежа от ангажирани заинтересовани страни.</w:t>
      </w:r>
    </w:p>
    <w:p w14:paraId="1C8D85F2" w14:textId="77777777" w:rsidR="00BC29AD" w:rsidRDefault="00BC29AD" w:rsidP="00BC29AD">
      <w:pPr>
        <w:spacing w:after="0" w:line="240" w:lineRule="auto"/>
        <w:jc w:val="both"/>
        <w:rPr>
          <w:b/>
          <w:bCs/>
          <w:lang w:val="en-US"/>
        </w:rPr>
      </w:pPr>
    </w:p>
    <w:p w14:paraId="677A7750" w14:textId="10C62531" w:rsidR="00BC29AD" w:rsidRPr="00BC29AD" w:rsidRDefault="00BC29AD" w:rsidP="00BC29AD">
      <w:pPr>
        <w:spacing w:after="0" w:line="240" w:lineRule="auto"/>
        <w:jc w:val="both"/>
        <w:rPr>
          <w:b/>
          <w:bCs/>
        </w:rPr>
      </w:pPr>
      <w:r>
        <w:t>Какви резултати ще предостави проектът?</w:t>
      </w:r>
    </w:p>
    <w:p w14:paraId="36527003" w14:textId="77777777" w:rsidR="002801D4" w:rsidRDefault="002801D4" w:rsidP="002801D4">
      <w:pPr>
        <w:spacing w:after="0" w:line="240" w:lineRule="auto"/>
        <w:jc w:val="both"/>
      </w:pPr>
      <w:r>
        <w:t>Проектът WELL-SCHOOL ще предостави набор от практически, основани на компетентности и свободно достъпни образователни ресурси в подкрепа на физическото и психическото благополучие на учениците и учителите.</w:t>
      </w:r>
    </w:p>
    <w:p w14:paraId="139FFFC7" w14:textId="77777777" w:rsidR="002801D4" w:rsidRDefault="002801D4" w:rsidP="002801D4">
      <w:pPr>
        <w:spacing w:after="0" w:line="240" w:lineRule="auto"/>
        <w:jc w:val="both"/>
      </w:pPr>
    </w:p>
    <w:p w14:paraId="7C244337" w14:textId="7E6711D7" w:rsidR="002801D4" w:rsidRDefault="002801D4" w:rsidP="002801D4">
      <w:pPr>
        <w:spacing w:after="0" w:line="240" w:lineRule="auto"/>
        <w:jc w:val="both"/>
      </w:pPr>
      <w:r>
        <w:t>WP2. Образователни програми за благополучие и учене</w:t>
      </w:r>
    </w:p>
    <w:p w14:paraId="53650407" w14:textId="77777777" w:rsidR="002801D4" w:rsidRDefault="002801D4" w:rsidP="002801D4">
      <w:pPr>
        <w:spacing w:after="0" w:line="240" w:lineRule="auto"/>
        <w:jc w:val="both"/>
      </w:pPr>
      <w:r>
        <w:t>Ще бъдат разработени, тествани и валидирани три взаимосвързани образователни програми, основани на компетентности:</w:t>
      </w:r>
    </w:p>
    <w:p w14:paraId="0B703DAE" w14:textId="77777777" w:rsidR="002801D4" w:rsidRDefault="002801D4" w:rsidP="002801D4">
      <w:pPr>
        <w:spacing w:after="0" w:line="240" w:lineRule="auto"/>
        <w:jc w:val="both"/>
      </w:pPr>
      <w:r>
        <w:t>„Хранене и академични постижения“ – съчетаваща здравословно хранене, саморегулация и умения за учене.</w:t>
      </w:r>
    </w:p>
    <w:p w14:paraId="6BFAF18F" w14:textId="77777777" w:rsidR="002801D4" w:rsidRDefault="002801D4" w:rsidP="002801D4">
      <w:pPr>
        <w:spacing w:after="0" w:line="240" w:lineRule="auto"/>
        <w:jc w:val="both"/>
      </w:pPr>
      <w:r>
        <w:t>„Учене чрез движение“ – използваща физическата активност и движението като инструменти за когнитивна активизация, концентрация, ангажираност и устойчива мобилност.</w:t>
      </w:r>
    </w:p>
    <w:p w14:paraId="1511E161" w14:textId="77777777" w:rsidR="002801D4" w:rsidRDefault="002801D4" w:rsidP="002801D4">
      <w:pPr>
        <w:spacing w:after="0" w:line="240" w:lineRule="auto"/>
        <w:jc w:val="both"/>
      </w:pPr>
      <w:r>
        <w:t>„Бъди модел за подражание“ – подкрепяща учителите в ролята им на фасилитатори на благополучието, активното учене и позитивното поведение.</w:t>
      </w:r>
    </w:p>
    <w:p w14:paraId="1DDC1EFB" w14:textId="77777777" w:rsidR="002801D4" w:rsidRDefault="002801D4" w:rsidP="002801D4">
      <w:pPr>
        <w:spacing w:after="0" w:line="240" w:lineRule="auto"/>
        <w:jc w:val="both"/>
      </w:pPr>
      <w:r>
        <w:t xml:space="preserve">Всяка програма ще бъде придружена от практически учебни материали, дейности в класната стая, инструменти за самооценка и насоки за прилагане. Програмите ще бъдат валидирани с </w:t>
      </w:r>
      <w:r>
        <w:lastRenderedPageBreak/>
        <w:t>участието на учители, ученици и външни експерти и подготвени за използване в реална училищна среда.</w:t>
      </w:r>
    </w:p>
    <w:p w14:paraId="209D3F81" w14:textId="77777777" w:rsidR="002801D4" w:rsidRDefault="002801D4" w:rsidP="002801D4">
      <w:pPr>
        <w:spacing w:after="0" w:line="240" w:lineRule="auto"/>
        <w:jc w:val="both"/>
      </w:pPr>
    </w:p>
    <w:p w14:paraId="4B99F3CE" w14:textId="2031B3B6" w:rsidR="002801D4" w:rsidRDefault="002801D4" w:rsidP="002801D4">
      <w:pPr>
        <w:spacing w:after="0" w:line="240" w:lineRule="auto"/>
        <w:jc w:val="both"/>
      </w:pPr>
      <w:r>
        <w:t>WP3. Ресурси, обучение и приобщаващо образование</w:t>
      </w:r>
    </w:p>
    <w:p w14:paraId="4A6B4CD4" w14:textId="77777777" w:rsidR="002801D4" w:rsidRDefault="002801D4" w:rsidP="002801D4">
      <w:pPr>
        <w:spacing w:after="0" w:line="240" w:lineRule="auto"/>
        <w:jc w:val="both"/>
      </w:pPr>
      <w:r>
        <w:t>Проектът ще преобразува разработените програми в достъпни ресурси и практически възможности за учене. Основните резултати ще включват отворена електронна книга, 12 подкаста с участието на експерти, учители и практически примери, както и 12 видеоклипа, представящи добри практики в училищна среда. Всички ресурси ще бъдат предоставени като отворени образователни ресурси (OER), позволяващи на училищата и педагогическите специалисти да ги използват, адаптират и използват повторно безплатно.</w:t>
      </w:r>
    </w:p>
    <w:p w14:paraId="116F335D" w14:textId="77777777" w:rsidR="002801D4" w:rsidRDefault="002801D4" w:rsidP="002801D4">
      <w:pPr>
        <w:spacing w:after="0" w:line="240" w:lineRule="auto"/>
        <w:jc w:val="both"/>
      </w:pPr>
    </w:p>
    <w:p w14:paraId="72124229" w14:textId="77777777" w:rsidR="002801D4" w:rsidRDefault="002801D4" w:rsidP="002801D4">
      <w:pPr>
        <w:spacing w:after="0" w:line="240" w:lineRule="auto"/>
        <w:jc w:val="both"/>
      </w:pPr>
      <w:r>
        <w:t>Проектът ще предостави и специализирано обучение за 30 учители и образователни експерти, което ще им помогне да развият знанията, увереността и практическите умения, необходими за интегриране на благополучието, активното учене и здравословния начин на живот в ежедневния учебен процес.</w:t>
      </w:r>
    </w:p>
    <w:p w14:paraId="418114C2" w14:textId="77777777" w:rsidR="002801D4" w:rsidRDefault="002801D4" w:rsidP="002801D4">
      <w:pPr>
        <w:spacing w:after="0" w:line="240" w:lineRule="auto"/>
        <w:jc w:val="both"/>
      </w:pPr>
    </w:p>
    <w:p w14:paraId="100625AE" w14:textId="77777777" w:rsidR="002801D4" w:rsidRDefault="002801D4" w:rsidP="002801D4">
      <w:pPr>
        <w:spacing w:after="0" w:line="240" w:lineRule="auto"/>
        <w:jc w:val="both"/>
      </w:pPr>
      <w:r>
        <w:t>Освен това 300 ученици ще участват в интерактивни учебни дейности, насочени към здравословни навици, саморегулация, концентрация, активно участие и връзката между благополучието и успеха в училище. Специализирано и адаптирано обучение ще бъде предоставено и на 40 ученици в неравностойно положение, като ще се подкрепят равният достъп до възможности за учене, мотивацията и участието в училищния живот, както и предотвратяването на преждевременното напускане на училище.</w:t>
      </w:r>
    </w:p>
    <w:p w14:paraId="56E03776" w14:textId="77777777" w:rsidR="002801D4" w:rsidRDefault="002801D4" w:rsidP="002801D4">
      <w:pPr>
        <w:spacing w:after="0" w:line="240" w:lineRule="auto"/>
        <w:jc w:val="both"/>
      </w:pPr>
    </w:p>
    <w:p w14:paraId="72BC8CFF" w14:textId="01797D2B" w:rsidR="002801D4" w:rsidRDefault="002801D4" w:rsidP="002801D4">
      <w:pPr>
        <w:spacing w:after="0" w:line="240" w:lineRule="auto"/>
        <w:jc w:val="both"/>
      </w:pPr>
      <w:r>
        <w:t>WP4. Разпространение, устойчивост и трансфер</w:t>
      </w:r>
    </w:p>
    <w:p w14:paraId="503AE194" w14:textId="77777777" w:rsidR="002801D4" w:rsidRDefault="002801D4" w:rsidP="002801D4">
      <w:pPr>
        <w:spacing w:after="0" w:line="240" w:lineRule="auto"/>
        <w:jc w:val="both"/>
      </w:pPr>
      <w:r>
        <w:t>Резултатите от проекта ще бъдат широко разпространявани чрез национални и международни дейности за разпространение, онлайн и офлайн комуникация, мултиплициращи събития и информационни материали. Партньорството ще ангажира училища, образователни институции и други заинтересовани страни и ще се стреми да достигне до поне 1 000 външни потребители чрез онлайн канали.</w:t>
      </w:r>
    </w:p>
    <w:p w14:paraId="00CECE02" w14:textId="77777777" w:rsidR="002801D4" w:rsidRDefault="002801D4" w:rsidP="002801D4">
      <w:pPr>
        <w:spacing w:after="0" w:line="240" w:lineRule="auto"/>
        <w:jc w:val="both"/>
      </w:pPr>
      <w:r>
        <w:t>За да се подпомогне дългосрочното използване на резултатите, проектът ще разработи Инструментарий за училищата (School Toolkit), Кратък политически документ (Policy Brief) за директори и училищни ръководители и Насоки за възпроизвеждане (Replication Guidelines) за училища и организации, заинтересовани от прилагането на подхода WELL-SCHOOL.</w:t>
      </w:r>
    </w:p>
    <w:p w14:paraId="5F9996AF" w14:textId="77777777" w:rsidR="002801D4" w:rsidRDefault="002801D4" w:rsidP="002801D4">
      <w:pPr>
        <w:spacing w:after="0" w:line="240" w:lineRule="auto"/>
        <w:jc w:val="both"/>
      </w:pPr>
      <w:r>
        <w:t>Проектът също така ще насърчава използването на резултатите извън рамките на партньорството, с цел ангажиране на външни училища и организации и интегриране на разработените ресурси в собствените образователни практики на партньорите.</w:t>
      </w:r>
    </w:p>
    <w:p w14:paraId="22D5ACE3" w14:textId="77777777" w:rsidR="002801D4" w:rsidRDefault="002801D4" w:rsidP="002801D4">
      <w:pPr>
        <w:spacing w:after="0" w:line="240" w:lineRule="auto"/>
        <w:jc w:val="both"/>
      </w:pPr>
      <w:r>
        <w:t>Всички образователни ресурси по проекта ще бъдат предоставени със свободен достъп, като ще се подпомага тяхното продължаващо използване, адаптиране и трансфер към различни училищни контексти.</w:t>
      </w:r>
    </w:p>
    <w:p w14:paraId="7A56465F" w14:textId="77777777" w:rsidR="002801D4" w:rsidRDefault="002801D4" w:rsidP="002801D4">
      <w:pPr>
        <w:spacing w:after="0" w:line="240" w:lineRule="auto"/>
        <w:jc w:val="both"/>
      </w:pPr>
    </w:p>
    <w:p w14:paraId="6210FD1F" w14:textId="5AD69668" w:rsidR="002801D4" w:rsidRDefault="002801D4" w:rsidP="002801D4">
      <w:pPr>
        <w:spacing w:after="0" w:line="240" w:lineRule="auto"/>
        <w:jc w:val="both"/>
      </w:pPr>
      <w:r>
        <w:t>Чрез тези резултати WELL-SCHOOL ще създаде тестван и приложим в различни контексти модел на цялостен училищен подход, свързващ развитието на капацитета на учителите, ангажираността на учениците, приобщаването, здравословния начин на живот, активното учене и благополучието.</w:t>
      </w:r>
    </w:p>
    <w:p w14:paraId="631FE783" w14:textId="77777777" w:rsidR="00BC29AD" w:rsidRPr="00C05572" w:rsidRDefault="00BC29AD" w:rsidP="00BC29AD">
      <w:pPr>
        <w:spacing w:after="0" w:line="240" w:lineRule="auto"/>
        <w:jc w:val="both"/>
      </w:pPr>
    </w:p>
    <w:p w14:paraId="4203C5DC" w14:textId="7C5850C7" w:rsidR="00BC29AD" w:rsidRPr="00BC29AD" w:rsidRDefault="00BC29AD" w:rsidP="00BC29AD">
      <w:pPr>
        <w:spacing w:after="0" w:line="240" w:lineRule="auto"/>
        <w:jc w:val="both"/>
      </w:pPr>
      <w:r>
        <w:t>За да се гарантира, че резултатите ще продължат да се използват и след края на проекта, WELL-SCHOOL ще разработи Инструментарий за училищата (School Toolkit), кратък политически документ за директори и училищни ръководители и насоки за трансфер и възпроизвеждане на подхода на проекта в други училища и образователни системи.</w:t>
      </w:r>
    </w:p>
    <w:p w14:paraId="25CA665C" w14:textId="77777777" w:rsidR="00BC29AD" w:rsidRPr="00BC29AD" w:rsidRDefault="00BC29AD" w:rsidP="00BC29AD">
      <w:pPr>
        <w:spacing w:after="0" w:line="240" w:lineRule="auto"/>
        <w:jc w:val="both"/>
      </w:pPr>
      <w:r>
        <w:t>Партньорство за по-здрави и по-приобщаващи училища</w:t>
      </w:r>
    </w:p>
    <w:p w14:paraId="60C59E4D" w14:textId="77777777" w:rsidR="00BC29AD" w:rsidRPr="00BC29AD" w:rsidRDefault="00BC29AD" w:rsidP="00BC29AD">
      <w:pPr>
        <w:spacing w:after="0" w:line="240" w:lineRule="auto"/>
        <w:jc w:val="both"/>
      </w:pPr>
      <w:r w:rsidRPr="00BC29AD">
        <w:t>WELL-SCHOOL се изпълнява от:</w:t>
      </w:r>
    </w:p>
    <w:p w14:paraId="1856E9BC" w14:textId="77777777" w:rsidR="00BC29AD" w:rsidRPr="00BC29AD" w:rsidRDefault="00BC29AD" w:rsidP="00BC29AD">
      <w:pPr>
        <w:numPr>
          <w:ilvl w:val="0"/>
          <w:numId w:val="6"/>
        </w:numPr>
        <w:spacing w:after="0" w:line="240" w:lineRule="auto"/>
        <w:jc w:val="both"/>
      </w:pPr>
      <w:r w:rsidRPr="00BC29AD">
        <w:t>ОУ „Христо Ботев“ – България, координатор на проекта</w:t>
      </w:r>
    </w:p>
    <w:p w14:paraId="59518B24" w14:textId="77777777" w:rsidR="00BC29AD" w:rsidRPr="00BC29AD" w:rsidRDefault="00BC29AD" w:rsidP="00BC29AD">
      <w:pPr>
        <w:numPr>
          <w:ilvl w:val="0"/>
          <w:numId w:val="6"/>
        </w:numPr>
        <w:spacing w:after="0" w:line="240" w:lineRule="auto"/>
        <w:jc w:val="both"/>
      </w:pPr>
      <w:r w:rsidRPr="00BC29AD">
        <w:lastRenderedPageBreak/>
        <w:t>ASADIPRE – Испания</w:t>
      </w:r>
    </w:p>
    <w:p w14:paraId="2853C69C" w14:textId="77777777" w:rsidR="00BC29AD" w:rsidRPr="00BC29AD" w:rsidRDefault="00BC29AD" w:rsidP="00BC29AD">
      <w:pPr>
        <w:numPr>
          <w:ilvl w:val="0"/>
          <w:numId w:val="6"/>
        </w:numPr>
        <w:spacing w:after="0" w:line="240" w:lineRule="auto"/>
        <w:jc w:val="both"/>
      </w:pPr>
      <w:r w:rsidRPr="00BC29AD">
        <w:t>Mavi Pencere Özel Eğitim Derneği – Турция</w:t>
      </w:r>
    </w:p>
    <w:p w14:paraId="30F7230B" w14:textId="77777777" w:rsidR="00BC29AD" w:rsidRPr="00BC29AD" w:rsidRDefault="00BC29AD" w:rsidP="00BC29AD">
      <w:pPr>
        <w:numPr>
          <w:ilvl w:val="0"/>
          <w:numId w:val="6"/>
        </w:numPr>
        <w:spacing w:after="0" w:line="240" w:lineRule="auto"/>
        <w:jc w:val="both"/>
      </w:pPr>
      <w:r w:rsidRPr="00BC29AD">
        <w:t>Асоциация на психолозите в България – България</w:t>
      </w:r>
    </w:p>
    <w:p w14:paraId="08499C02" w14:textId="77777777" w:rsidR="00BC29AD" w:rsidRDefault="00BC29AD" w:rsidP="00BC29AD">
      <w:pPr>
        <w:spacing w:after="0" w:line="240" w:lineRule="auto"/>
        <w:jc w:val="both"/>
        <w:rPr>
          <w:lang w:val="en-US"/>
        </w:rPr>
      </w:pPr>
    </w:p>
    <w:p w14:paraId="140824B5" w14:textId="5A018B4B" w:rsidR="00BC29AD" w:rsidRPr="00BC29AD" w:rsidRDefault="00BC29AD" w:rsidP="00BC29AD">
      <w:pPr>
        <w:spacing w:after="0" w:line="240" w:lineRule="auto"/>
        <w:jc w:val="both"/>
      </w:pPr>
      <w:r>
        <w:t>Заедно партньорите ще работят за постигането на обща визия: училища, в които ученето, житейските умения, приобщаването и благополучието вървят ръка за ръка.</w:t>
      </w:r>
    </w:p>
    <w:p w14:paraId="1774E0B7" w14:textId="77777777" w:rsidR="00BC29AD" w:rsidRPr="00BC29AD" w:rsidRDefault="00BC29AD" w:rsidP="00BC29AD">
      <w:pPr>
        <w:spacing w:after="0" w:line="240" w:lineRule="auto"/>
        <w:jc w:val="both"/>
      </w:pPr>
      <w:r>
        <w:t>Проектът допринася за приоритетите на „Еразъм+“ за насърчаване на благополучието в училище, подкрепа на учителите и училищните ръководители и укрепване на приобщаването и многообразието, като същевременно разглежда дигиталните образователни практики, устойчивия начин на живот, физическото и психическото здраве и благополучието.</w:t>
      </w:r>
    </w:p>
    <w:p w14:paraId="79DD7F5B" w14:textId="0436B4FC" w:rsidR="00BC29AD" w:rsidRPr="00BC29AD" w:rsidRDefault="00BC29AD" w:rsidP="00BC29AD">
      <w:pPr>
        <w:spacing w:after="0" w:line="240" w:lineRule="auto"/>
        <w:jc w:val="both"/>
      </w:pPr>
      <w:r>
        <w:t>WELL-SCHOOL – защото здравословното училище е по-добро място за учене, развитие и пълноценен живот.</w:t>
      </w:r>
    </w:p>
    <w:p w14:paraId="6E17BDC6" w14:textId="77777777" w:rsidR="00CF33A4" w:rsidRDefault="00CF33A4" w:rsidP="00BC29AD">
      <w:pPr>
        <w:spacing w:after="0" w:line="240" w:lineRule="auto"/>
        <w:jc w:val="both"/>
        <w:rPr>
          <w:lang w:val="en-US"/>
        </w:rPr>
      </w:pPr>
    </w:p>
    <w:p w14:paraId="391A0BDC" w14:textId="77777777" w:rsidR="00BC29AD" w:rsidRDefault="00BC29AD" w:rsidP="00BC29AD">
      <w:pPr>
        <w:spacing w:after="0" w:line="240" w:lineRule="auto"/>
        <w:jc w:val="both"/>
        <w:rPr>
          <w:lang w:val="en-US"/>
        </w:rPr>
      </w:pPr>
    </w:p>
    <w:p w14:paraId="0D6F0E9E" w14:textId="77777777" w:rsidR="00BC29AD" w:rsidRDefault="00BC29AD" w:rsidP="00BC29AD">
      <w:pPr>
        <w:spacing w:after="0" w:line="240" w:lineRule="auto"/>
        <w:jc w:val="both"/>
        <w:rPr>
          <w:lang w:val="en-US"/>
        </w:rPr>
      </w:pPr>
    </w:p>
    <w:p w14:paraId="7AFF98D7" w14:textId="0996221C" w:rsidR="00BC29AD" w:rsidRDefault="00BC29AD" w:rsidP="00BC29AD">
      <w:pPr>
        <w:spacing w:after="0" w:line="240" w:lineRule="auto"/>
        <w:rPr>
          <w:i/>
          <w:iCs/>
          <w:lang w:val="en-US"/>
        </w:rPr>
      </w:pPr>
      <w:r w:rsidRPr="00BC29AD">
        <w:rPr>
          <w:i/>
          <w:iCs/>
          <w:lang w:val="en-US"/>
        </w:rPr>
        <w:t xml:space="preserve">Финансирано от Европейския съюз. Изразените мнения и становища са единствено на автора/авторите и не отразяват непременно тези на Европейския съюз или на Европейската изпълнителна агенция за образование и култура (EACEA). Европейският съюз и EACEA </w:t>
      </w:r>
      <w:proofErr w:type="spellStart"/>
      <w:r w:rsidRPr="00BC29AD">
        <w:rPr>
          <w:i/>
          <w:iCs/>
          <w:lang w:val="en-US"/>
        </w:rPr>
        <w:t>не</w:t>
      </w:r>
      <w:proofErr w:type="spellEnd"/>
      <w:r w:rsidRPr="00BC29AD">
        <w:rPr>
          <w:i/>
          <w:iCs/>
          <w:lang w:val="en-US"/>
        </w:rPr>
        <w:t xml:space="preserve"> </w:t>
      </w:r>
      <w:proofErr w:type="spellStart"/>
      <w:r w:rsidRPr="00BC29AD">
        <w:rPr>
          <w:i/>
          <w:iCs/>
          <w:lang w:val="en-US"/>
        </w:rPr>
        <w:t>носят</w:t>
      </w:r>
      <w:proofErr w:type="spellEnd"/>
      <w:r w:rsidRPr="00BC29AD">
        <w:rPr>
          <w:i/>
          <w:iCs/>
          <w:lang w:val="en-US"/>
        </w:rPr>
        <w:t xml:space="preserve"> отговорност за </w:t>
      </w:r>
      <w:proofErr w:type="spellStart"/>
      <w:r w:rsidRPr="00BC29AD">
        <w:rPr>
          <w:i/>
          <w:iCs/>
          <w:lang w:val="en-US"/>
        </w:rPr>
        <w:t>тях</w:t>
      </w:r>
      <w:proofErr w:type="spellEnd"/>
      <w:r w:rsidRPr="00BC29AD">
        <w:rPr>
          <w:i/>
          <w:iCs/>
          <w:lang w:val="en-US"/>
        </w:rPr>
        <w:t>.</w:t>
      </w:r>
    </w:p>
    <w:p w14:paraId="5FA74B1C" w14:textId="2FF96131" w:rsidR="00351C6D" w:rsidRDefault="00351C6D" w:rsidP="00BC29AD">
      <w:pPr>
        <w:spacing w:after="0" w:line="240" w:lineRule="auto"/>
        <w:rPr>
          <w:i/>
          <w:iCs/>
          <w:lang w:val="en-US"/>
        </w:rPr>
      </w:pPr>
    </w:p>
    <w:p w14:paraId="0D125D7C" w14:textId="149918DE" w:rsidR="00351C6D" w:rsidRDefault="00351C6D" w:rsidP="00BC29AD">
      <w:pPr>
        <w:spacing w:after="0" w:line="240" w:lineRule="auto"/>
        <w:rPr>
          <w:i/>
          <w:iCs/>
          <w:lang w:val="en-US"/>
        </w:rPr>
      </w:pPr>
    </w:p>
    <w:p w14:paraId="505BC6AD" w14:textId="6BE1C65E" w:rsidR="00351C6D" w:rsidRDefault="00351C6D" w:rsidP="00BC29AD">
      <w:pPr>
        <w:spacing w:after="0" w:line="240" w:lineRule="auto"/>
        <w:rPr>
          <w:i/>
          <w:iCs/>
          <w:lang w:val="en-US"/>
        </w:rPr>
      </w:pPr>
    </w:p>
    <w:p w14:paraId="4F83F716" w14:textId="14AAF969" w:rsidR="00351C6D" w:rsidRDefault="00351C6D" w:rsidP="00BC29AD">
      <w:pPr>
        <w:spacing w:after="0" w:line="240" w:lineRule="auto"/>
        <w:rPr>
          <w:i/>
          <w:iCs/>
          <w:lang w:val="en-US"/>
        </w:rPr>
      </w:pPr>
    </w:p>
    <w:p w14:paraId="7E2EF2A1" w14:textId="6A1F013F" w:rsidR="00351C6D" w:rsidRDefault="00351C6D" w:rsidP="00BC29AD">
      <w:pPr>
        <w:spacing w:after="0" w:line="240" w:lineRule="auto"/>
        <w:rPr>
          <w:i/>
          <w:iCs/>
          <w:lang w:val="en-US"/>
        </w:rPr>
      </w:pPr>
    </w:p>
    <w:p w14:paraId="427FCA58" w14:textId="3B82607F" w:rsidR="00351C6D" w:rsidRDefault="00351C6D" w:rsidP="00BC29AD">
      <w:pPr>
        <w:spacing w:after="0" w:line="240" w:lineRule="auto"/>
        <w:rPr>
          <w:i/>
          <w:iCs/>
          <w:lang w:val="en-US"/>
        </w:rPr>
      </w:pPr>
    </w:p>
    <w:p w14:paraId="13BCA967" w14:textId="47BB8FE9" w:rsidR="00351C6D" w:rsidRDefault="00351C6D" w:rsidP="00BC29AD">
      <w:pPr>
        <w:spacing w:after="0" w:line="240" w:lineRule="auto"/>
        <w:rPr>
          <w:i/>
          <w:iCs/>
          <w:lang w:val="en-US"/>
        </w:rPr>
      </w:pPr>
    </w:p>
    <w:p w14:paraId="018CC008" w14:textId="0FAF92FB" w:rsidR="00351C6D" w:rsidRDefault="00351C6D" w:rsidP="00BC29AD">
      <w:pPr>
        <w:spacing w:after="0" w:line="240" w:lineRule="auto"/>
        <w:rPr>
          <w:i/>
          <w:iCs/>
          <w:lang w:val="en-US"/>
        </w:rPr>
      </w:pPr>
    </w:p>
    <w:p w14:paraId="5DA650C5" w14:textId="507573A3" w:rsidR="00351C6D" w:rsidRDefault="00351C6D" w:rsidP="00BC29AD">
      <w:pPr>
        <w:spacing w:after="0" w:line="240" w:lineRule="auto"/>
        <w:rPr>
          <w:i/>
          <w:iCs/>
          <w:lang w:val="en-US"/>
        </w:rPr>
      </w:pPr>
    </w:p>
    <w:p w14:paraId="44E2231C" w14:textId="3269BC6B" w:rsidR="00351C6D" w:rsidRDefault="00351C6D" w:rsidP="00BC29AD">
      <w:pPr>
        <w:spacing w:after="0" w:line="240" w:lineRule="auto"/>
        <w:rPr>
          <w:i/>
          <w:iCs/>
          <w:lang w:val="en-US"/>
        </w:rPr>
      </w:pPr>
    </w:p>
    <w:p w14:paraId="1D6E2725" w14:textId="25E07ADA" w:rsidR="00351C6D" w:rsidRDefault="00351C6D" w:rsidP="00BC29AD">
      <w:pPr>
        <w:spacing w:after="0" w:line="240" w:lineRule="auto"/>
        <w:rPr>
          <w:i/>
          <w:iCs/>
          <w:lang w:val="en-US"/>
        </w:rPr>
      </w:pPr>
    </w:p>
    <w:p w14:paraId="2FD5D0D1" w14:textId="38B8B0AD" w:rsidR="00351C6D" w:rsidRDefault="00351C6D" w:rsidP="00BC29AD">
      <w:pPr>
        <w:spacing w:after="0" w:line="240" w:lineRule="auto"/>
        <w:rPr>
          <w:i/>
          <w:iCs/>
          <w:lang w:val="en-US"/>
        </w:rPr>
      </w:pPr>
    </w:p>
    <w:p w14:paraId="205EB304" w14:textId="6C0675F2" w:rsidR="00351C6D" w:rsidRDefault="00351C6D" w:rsidP="00BC29AD">
      <w:pPr>
        <w:spacing w:after="0" w:line="240" w:lineRule="auto"/>
        <w:rPr>
          <w:i/>
          <w:iCs/>
          <w:lang w:val="en-US"/>
        </w:rPr>
      </w:pPr>
    </w:p>
    <w:p w14:paraId="4EE7A86B" w14:textId="2834F31B" w:rsidR="00351C6D" w:rsidRDefault="00351C6D" w:rsidP="00BC29AD">
      <w:pPr>
        <w:spacing w:after="0" w:line="240" w:lineRule="auto"/>
        <w:rPr>
          <w:i/>
          <w:iCs/>
          <w:lang w:val="en-US"/>
        </w:rPr>
      </w:pPr>
    </w:p>
    <w:p w14:paraId="125F0B4F" w14:textId="63418786" w:rsidR="00351C6D" w:rsidRDefault="00351C6D" w:rsidP="00BC29AD">
      <w:pPr>
        <w:spacing w:after="0" w:line="240" w:lineRule="auto"/>
        <w:rPr>
          <w:i/>
          <w:iCs/>
          <w:lang w:val="en-US"/>
        </w:rPr>
      </w:pPr>
    </w:p>
    <w:p w14:paraId="63F917DD" w14:textId="6615609C" w:rsidR="00351C6D" w:rsidRDefault="00351C6D" w:rsidP="00BC29AD">
      <w:pPr>
        <w:spacing w:after="0" w:line="240" w:lineRule="auto"/>
        <w:rPr>
          <w:i/>
          <w:iCs/>
          <w:lang w:val="en-US"/>
        </w:rPr>
      </w:pPr>
    </w:p>
    <w:p w14:paraId="5D282D04" w14:textId="6953E551" w:rsidR="00351C6D" w:rsidRDefault="00351C6D" w:rsidP="00BC29AD">
      <w:pPr>
        <w:spacing w:after="0" w:line="240" w:lineRule="auto"/>
        <w:rPr>
          <w:i/>
          <w:iCs/>
          <w:lang w:val="en-US"/>
        </w:rPr>
      </w:pPr>
    </w:p>
    <w:p w14:paraId="52913FB9" w14:textId="29467A3E" w:rsidR="00351C6D" w:rsidRDefault="00351C6D" w:rsidP="00BC29AD">
      <w:pPr>
        <w:spacing w:after="0" w:line="240" w:lineRule="auto"/>
        <w:rPr>
          <w:i/>
          <w:iCs/>
          <w:lang w:val="en-US"/>
        </w:rPr>
      </w:pPr>
    </w:p>
    <w:p w14:paraId="0FCC74CB" w14:textId="31A9422D" w:rsidR="00351C6D" w:rsidRDefault="00351C6D" w:rsidP="00BC29AD">
      <w:pPr>
        <w:spacing w:after="0" w:line="240" w:lineRule="auto"/>
        <w:rPr>
          <w:i/>
          <w:iCs/>
          <w:lang w:val="en-US"/>
        </w:rPr>
      </w:pPr>
    </w:p>
    <w:p w14:paraId="455C7530" w14:textId="07089F2A" w:rsidR="00351C6D" w:rsidRDefault="00351C6D" w:rsidP="00BC29AD">
      <w:pPr>
        <w:spacing w:after="0" w:line="240" w:lineRule="auto"/>
        <w:rPr>
          <w:i/>
          <w:iCs/>
          <w:lang w:val="en-US"/>
        </w:rPr>
      </w:pPr>
    </w:p>
    <w:p w14:paraId="70CEB0DF" w14:textId="44645811" w:rsidR="00351C6D" w:rsidRDefault="00351C6D" w:rsidP="00BC29AD">
      <w:pPr>
        <w:spacing w:after="0" w:line="240" w:lineRule="auto"/>
        <w:rPr>
          <w:i/>
          <w:iCs/>
          <w:lang w:val="en-US"/>
        </w:rPr>
      </w:pPr>
    </w:p>
    <w:p w14:paraId="58936428" w14:textId="29764686" w:rsidR="00351C6D" w:rsidRDefault="00351C6D" w:rsidP="00BC29AD">
      <w:pPr>
        <w:spacing w:after="0" w:line="240" w:lineRule="auto"/>
        <w:rPr>
          <w:i/>
          <w:iCs/>
          <w:lang w:val="en-US"/>
        </w:rPr>
      </w:pPr>
    </w:p>
    <w:p w14:paraId="397C3D0D" w14:textId="6E3EE24D" w:rsidR="00351C6D" w:rsidRDefault="00351C6D" w:rsidP="00BC29AD">
      <w:pPr>
        <w:spacing w:after="0" w:line="240" w:lineRule="auto"/>
        <w:rPr>
          <w:i/>
          <w:iCs/>
          <w:lang w:val="en-US"/>
        </w:rPr>
      </w:pPr>
    </w:p>
    <w:p w14:paraId="7D7CA838" w14:textId="324E5D1D" w:rsidR="00351C6D" w:rsidRDefault="00351C6D" w:rsidP="00BC29AD">
      <w:pPr>
        <w:spacing w:after="0" w:line="240" w:lineRule="auto"/>
        <w:rPr>
          <w:i/>
          <w:iCs/>
          <w:lang w:val="en-US"/>
        </w:rPr>
      </w:pPr>
    </w:p>
    <w:p w14:paraId="0356E340" w14:textId="3758CD31" w:rsidR="00351C6D" w:rsidRDefault="00351C6D" w:rsidP="00BC29AD">
      <w:pPr>
        <w:spacing w:after="0" w:line="240" w:lineRule="auto"/>
        <w:rPr>
          <w:i/>
          <w:iCs/>
          <w:lang w:val="en-US"/>
        </w:rPr>
      </w:pPr>
    </w:p>
    <w:p w14:paraId="64C49A74" w14:textId="6566432F" w:rsidR="00351C6D" w:rsidRDefault="00351C6D" w:rsidP="00BC29AD">
      <w:pPr>
        <w:spacing w:after="0" w:line="240" w:lineRule="auto"/>
        <w:rPr>
          <w:i/>
          <w:iCs/>
          <w:lang w:val="en-US"/>
        </w:rPr>
      </w:pPr>
    </w:p>
    <w:p w14:paraId="1F2C4342" w14:textId="001D0503" w:rsidR="00351C6D" w:rsidRDefault="00351C6D" w:rsidP="00BC29AD">
      <w:pPr>
        <w:spacing w:after="0" w:line="240" w:lineRule="auto"/>
        <w:rPr>
          <w:i/>
          <w:iCs/>
          <w:lang w:val="en-US"/>
        </w:rPr>
      </w:pPr>
    </w:p>
    <w:p w14:paraId="7455E2E2" w14:textId="1DEDEB0C" w:rsidR="00351C6D" w:rsidRDefault="00351C6D" w:rsidP="00BC29AD">
      <w:pPr>
        <w:spacing w:after="0" w:line="240" w:lineRule="auto"/>
        <w:rPr>
          <w:i/>
          <w:iCs/>
          <w:lang w:val="en-US"/>
        </w:rPr>
      </w:pPr>
    </w:p>
    <w:p w14:paraId="4B5EDF49" w14:textId="11A8C8A4" w:rsidR="00351C6D" w:rsidRDefault="00351C6D" w:rsidP="00BC29AD">
      <w:pPr>
        <w:spacing w:after="0" w:line="240" w:lineRule="auto"/>
        <w:rPr>
          <w:i/>
          <w:iCs/>
          <w:lang w:val="en-US"/>
        </w:rPr>
      </w:pPr>
    </w:p>
    <w:p w14:paraId="1325FC3F" w14:textId="334AA6FF" w:rsidR="00351C6D" w:rsidRDefault="00351C6D" w:rsidP="00BC29AD">
      <w:pPr>
        <w:spacing w:after="0" w:line="240" w:lineRule="auto"/>
        <w:rPr>
          <w:i/>
          <w:iCs/>
          <w:lang w:val="en-US"/>
        </w:rPr>
      </w:pPr>
    </w:p>
    <w:p w14:paraId="51F5619F" w14:textId="4DAEFA8F" w:rsidR="00351C6D" w:rsidRDefault="00351C6D" w:rsidP="00BC29AD">
      <w:pPr>
        <w:spacing w:after="0" w:line="240" w:lineRule="auto"/>
        <w:rPr>
          <w:i/>
          <w:iCs/>
          <w:lang w:val="en-US"/>
        </w:rPr>
      </w:pPr>
    </w:p>
    <w:p w14:paraId="4CCF2C12" w14:textId="42DA8C80" w:rsidR="00351C6D" w:rsidRDefault="00351C6D" w:rsidP="00BC29AD">
      <w:pPr>
        <w:spacing w:after="0" w:line="240" w:lineRule="auto"/>
        <w:rPr>
          <w:i/>
          <w:iCs/>
          <w:lang w:val="en-US"/>
        </w:rPr>
      </w:pPr>
    </w:p>
    <w:p w14:paraId="554CDBCC" w14:textId="0098FE06" w:rsidR="00351C6D" w:rsidRDefault="00351C6D" w:rsidP="00BC29AD">
      <w:pPr>
        <w:spacing w:after="0" w:line="240" w:lineRule="auto"/>
        <w:rPr>
          <w:i/>
          <w:iCs/>
          <w:lang w:val="en-US"/>
        </w:rPr>
      </w:pPr>
    </w:p>
    <w:p w14:paraId="0FA0C10D" w14:textId="3F5C903F" w:rsidR="00351C6D" w:rsidRDefault="00351C6D" w:rsidP="00351C6D">
      <w:pPr>
        <w:spacing w:after="0" w:line="240" w:lineRule="auto"/>
        <w:jc w:val="both"/>
        <w:rPr>
          <w:b/>
          <w:bCs/>
        </w:rPr>
      </w:pPr>
      <w:r w:rsidRPr="00BC29AD">
        <w:rPr>
          <w:noProof/>
          <w:lang w:eastAsia="bg-BG"/>
        </w:rPr>
        <w:lastRenderedPageBreak/>
        <w:drawing>
          <wp:inline distT="0" distB="0" distL="0" distR="0" wp14:anchorId="5D16A4B1" wp14:editId="48B8F20B">
            <wp:extent cx="2380020" cy="498066"/>
            <wp:effectExtent l="0" t="0" r="0" b="0"/>
            <wp:docPr id="1" name="Google Shape;384;p55" descr="Co-funded by the European Union logo in png for web usage"/>
            <wp:cNvGraphicFramePr/>
            <a:graphic xmlns:a="http://schemas.openxmlformats.org/drawingml/2006/main">
              <a:graphicData uri="http://schemas.openxmlformats.org/drawingml/2006/picture">
                <pic:pic xmlns:pic="http://schemas.openxmlformats.org/drawingml/2006/picture">
                  <pic:nvPicPr>
                    <pic:cNvPr id="384" name="Google Shape;384;p55" descr="Co-funded by the European Union logo in png for web usage"/>
                    <pic:cNvPicPr preferRelativeResize="0"/>
                  </pic:nvPicPr>
                  <pic:blipFill rotWithShape="1">
                    <a:blip r:embed="rId5">
                      <a:alphaModFix/>
                    </a:blip>
                    <a:srcRect/>
                    <a:stretch/>
                  </pic:blipFill>
                  <pic:spPr>
                    <a:xfrm>
                      <a:off x="0" y="0"/>
                      <a:ext cx="2380020" cy="498066"/>
                    </a:xfrm>
                    <a:prstGeom prst="rect">
                      <a:avLst/>
                    </a:prstGeom>
                    <a:noFill/>
                    <a:ln>
                      <a:noFill/>
                    </a:ln>
                  </pic:spPr>
                </pic:pic>
              </a:graphicData>
            </a:graphic>
          </wp:inline>
        </w:drawing>
      </w:r>
    </w:p>
    <w:p w14:paraId="251AC812" w14:textId="77777777" w:rsidR="00351C6D" w:rsidRDefault="00351C6D" w:rsidP="00351C6D">
      <w:pPr>
        <w:spacing w:after="0" w:line="240" w:lineRule="auto"/>
        <w:jc w:val="both"/>
        <w:rPr>
          <w:b/>
          <w:bCs/>
          <w:lang w:val="en-US"/>
        </w:rPr>
      </w:pPr>
      <w:r w:rsidRPr="00BC29AD">
        <w:rPr>
          <w:b/>
          <w:bCs/>
        </w:rPr>
        <w:t xml:space="preserve">WELL-SCHOOL  </w:t>
      </w:r>
    </w:p>
    <w:p w14:paraId="0F7A24CC" w14:textId="77777777" w:rsidR="00351C6D" w:rsidRPr="00BC29AD" w:rsidRDefault="00351C6D" w:rsidP="00351C6D">
      <w:pPr>
        <w:spacing w:after="0" w:line="240" w:lineRule="auto"/>
        <w:jc w:val="both"/>
        <w:rPr>
          <w:b/>
          <w:bCs/>
        </w:rPr>
      </w:pPr>
      <w:r w:rsidRPr="00BC29AD">
        <w:rPr>
          <w:b/>
          <w:bCs/>
        </w:rPr>
        <w:t>Whole-School Education for Learning, Life-Skills and Well-Being</w:t>
      </w:r>
    </w:p>
    <w:p w14:paraId="5BE259CF" w14:textId="77777777" w:rsidR="00351C6D" w:rsidRDefault="00351C6D" w:rsidP="00351C6D">
      <w:pPr>
        <w:spacing w:after="0" w:line="240" w:lineRule="auto"/>
        <w:jc w:val="both"/>
        <w:rPr>
          <w:b/>
          <w:bCs/>
          <w:lang w:val="en-US"/>
        </w:rPr>
      </w:pPr>
    </w:p>
    <w:p w14:paraId="159C40C7" w14:textId="77777777" w:rsidR="00351C6D" w:rsidRDefault="00351C6D" w:rsidP="00351C6D">
      <w:pPr>
        <w:spacing w:after="0" w:line="240" w:lineRule="auto"/>
        <w:jc w:val="both"/>
        <w:rPr>
          <w:lang w:val="en-US"/>
        </w:rPr>
      </w:pPr>
      <w:r w:rsidRPr="00BC29AD">
        <w:rPr>
          <w:b/>
          <w:bCs/>
        </w:rPr>
        <w:t xml:space="preserve">Project </w:t>
      </w:r>
      <w:r>
        <w:rPr>
          <w:b/>
          <w:bCs/>
          <w:lang w:val="en-US"/>
        </w:rPr>
        <w:t>Number</w:t>
      </w:r>
      <w:r w:rsidRPr="00BC29AD">
        <w:rPr>
          <w:b/>
          <w:bCs/>
        </w:rPr>
        <w:t>:</w:t>
      </w:r>
      <w:r w:rsidRPr="00BC29AD">
        <w:t xml:space="preserve"> 2026-1-BG01-KA220-SCH-000451872</w:t>
      </w:r>
    </w:p>
    <w:p w14:paraId="266DDF52" w14:textId="77777777" w:rsidR="00351C6D" w:rsidRDefault="00351C6D" w:rsidP="00351C6D">
      <w:pPr>
        <w:spacing w:after="0" w:line="240" w:lineRule="auto"/>
        <w:jc w:val="both"/>
        <w:rPr>
          <w:lang w:val="en-US"/>
        </w:rPr>
      </w:pPr>
      <w:r w:rsidRPr="00BC29AD">
        <w:rPr>
          <w:b/>
          <w:bCs/>
        </w:rPr>
        <w:t>Duration:</w:t>
      </w:r>
      <w:r w:rsidRPr="00BC29AD">
        <w:t xml:space="preserve"> 1 September 2026 – 31 August 2028</w:t>
      </w:r>
    </w:p>
    <w:p w14:paraId="601D1C23" w14:textId="77777777" w:rsidR="00351C6D" w:rsidRPr="00BC29AD" w:rsidRDefault="00351C6D" w:rsidP="00351C6D">
      <w:pPr>
        <w:spacing w:after="0" w:line="240" w:lineRule="auto"/>
        <w:jc w:val="both"/>
      </w:pPr>
      <w:r w:rsidRPr="00BC29AD">
        <w:rPr>
          <w:b/>
          <w:bCs/>
        </w:rPr>
        <w:t>Programme:</w:t>
      </w:r>
      <w:r w:rsidRPr="00BC29AD">
        <w:t xml:space="preserve"> Erasmus+</w:t>
      </w:r>
      <w:r>
        <w:rPr>
          <w:lang w:val="en-US"/>
        </w:rPr>
        <w:t xml:space="preserve">, </w:t>
      </w:r>
      <w:r w:rsidRPr="00BC29AD">
        <w:t>Cooperation Partnerships in School Education (KA220-SCH)</w:t>
      </w:r>
    </w:p>
    <w:p w14:paraId="57CD5244" w14:textId="77777777" w:rsidR="00351C6D" w:rsidRDefault="00351C6D" w:rsidP="00351C6D">
      <w:pPr>
        <w:spacing w:after="0" w:line="240" w:lineRule="auto"/>
        <w:jc w:val="both"/>
        <w:rPr>
          <w:b/>
          <w:bCs/>
          <w:lang w:val="en-US"/>
        </w:rPr>
      </w:pPr>
    </w:p>
    <w:p w14:paraId="7AD9D596" w14:textId="77777777" w:rsidR="00351C6D" w:rsidRPr="00BC29AD" w:rsidRDefault="00351C6D" w:rsidP="00351C6D">
      <w:pPr>
        <w:spacing w:after="0" w:line="240" w:lineRule="auto"/>
        <w:jc w:val="both"/>
      </w:pPr>
      <w:r w:rsidRPr="00BC29AD">
        <w:rPr>
          <w:b/>
          <w:bCs/>
        </w:rPr>
        <w:t>WELL-SCHOOL</w:t>
      </w:r>
      <w:r w:rsidRPr="00BC29AD">
        <w:t xml:space="preserve"> is a 24-month Erasmus+ project that aims to promote well-being, healthy lifestyles and inclusive learning environments in schools. The project brings together four partners from </w:t>
      </w:r>
      <w:r w:rsidRPr="00BC29AD">
        <w:rPr>
          <w:b/>
          <w:bCs/>
        </w:rPr>
        <w:t>Bulgaria, Spain and Türkiye</w:t>
      </w:r>
      <w:r w:rsidRPr="00BC29AD">
        <w:t>, combining expertise in school education, school leadership and psychology.</w:t>
      </w:r>
    </w:p>
    <w:p w14:paraId="11E3E85C" w14:textId="77777777" w:rsidR="00351C6D" w:rsidRPr="00BC29AD" w:rsidRDefault="00351C6D" w:rsidP="00351C6D">
      <w:pPr>
        <w:spacing w:after="0" w:line="240" w:lineRule="auto"/>
        <w:jc w:val="both"/>
      </w:pPr>
      <w:r w:rsidRPr="00BC29AD">
        <w:t xml:space="preserve">The project responds to the growing need to place students’ and teachers’ </w:t>
      </w:r>
      <w:r w:rsidRPr="00BC29AD">
        <w:rPr>
          <w:b/>
          <w:bCs/>
        </w:rPr>
        <w:t>physical and mental well-being at the heart of school education</w:t>
      </w:r>
      <w:r w:rsidRPr="00BC29AD">
        <w:t>. It promotes a whole-school approach in which well-being is not treated as a separate activity, but becomes an integral part of teaching, learning and everyday school life.</w:t>
      </w:r>
    </w:p>
    <w:p w14:paraId="6F55D77A" w14:textId="77777777" w:rsidR="00351C6D" w:rsidRDefault="00351C6D" w:rsidP="00351C6D">
      <w:pPr>
        <w:spacing w:after="0" w:line="240" w:lineRule="auto"/>
        <w:jc w:val="both"/>
        <w:rPr>
          <w:b/>
          <w:bCs/>
          <w:lang w:val="en-US"/>
        </w:rPr>
      </w:pPr>
    </w:p>
    <w:p w14:paraId="4B385D27" w14:textId="77777777" w:rsidR="00351C6D" w:rsidRPr="00BC29AD" w:rsidRDefault="00351C6D" w:rsidP="00351C6D">
      <w:pPr>
        <w:spacing w:after="0" w:line="240" w:lineRule="auto"/>
        <w:jc w:val="both"/>
        <w:rPr>
          <w:b/>
          <w:bCs/>
        </w:rPr>
      </w:pPr>
      <w:r w:rsidRPr="00BC29AD">
        <w:rPr>
          <w:b/>
          <w:bCs/>
        </w:rPr>
        <w:t>What does WELL-SCHOOL aim to achieve?</w:t>
      </w:r>
    </w:p>
    <w:p w14:paraId="4C5A887E" w14:textId="77777777" w:rsidR="00351C6D" w:rsidRPr="00BC29AD" w:rsidRDefault="00351C6D" w:rsidP="00351C6D">
      <w:pPr>
        <w:spacing w:after="0" w:line="240" w:lineRule="auto"/>
        <w:jc w:val="both"/>
      </w:pPr>
      <w:r w:rsidRPr="00BC29AD">
        <w:t>The project has four main objectives:</w:t>
      </w:r>
    </w:p>
    <w:p w14:paraId="4833361F" w14:textId="77777777" w:rsidR="00351C6D" w:rsidRPr="00BC29AD" w:rsidRDefault="00351C6D" w:rsidP="00351C6D">
      <w:pPr>
        <w:numPr>
          <w:ilvl w:val="0"/>
          <w:numId w:val="4"/>
        </w:numPr>
        <w:spacing w:after="0" w:line="240" w:lineRule="auto"/>
        <w:jc w:val="both"/>
      </w:pPr>
      <w:r w:rsidRPr="00BC29AD">
        <w:rPr>
          <w:b/>
          <w:bCs/>
        </w:rPr>
        <w:t>Improve the physical and mental well-being of students and teachers</w:t>
      </w:r>
      <w:r w:rsidRPr="00BC29AD">
        <w:t xml:space="preserve"> through competency-based programmes focusing on healthy eating, learning through movement and sustainable lifestyles.</w:t>
      </w:r>
    </w:p>
    <w:p w14:paraId="6FB00FC3" w14:textId="77777777" w:rsidR="00351C6D" w:rsidRPr="00BC29AD" w:rsidRDefault="00351C6D" w:rsidP="00351C6D">
      <w:pPr>
        <w:numPr>
          <w:ilvl w:val="0"/>
          <w:numId w:val="4"/>
        </w:numPr>
        <w:spacing w:after="0" w:line="240" w:lineRule="auto"/>
        <w:jc w:val="both"/>
      </w:pPr>
      <w:r w:rsidRPr="00BC29AD">
        <w:rPr>
          <w:b/>
          <w:bCs/>
        </w:rPr>
        <w:t>Strengthen teachers’ and school leaders’ capacities</w:t>
      </w:r>
      <w:r w:rsidRPr="00BC29AD">
        <w:t xml:space="preserve"> through practical training and educational resources that support active learning and well-being in the classroom.</w:t>
      </w:r>
    </w:p>
    <w:p w14:paraId="50599723" w14:textId="77777777" w:rsidR="00351C6D" w:rsidRPr="00BC29AD" w:rsidRDefault="00351C6D" w:rsidP="00351C6D">
      <w:pPr>
        <w:numPr>
          <w:ilvl w:val="0"/>
          <w:numId w:val="4"/>
        </w:numPr>
        <w:spacing w:after="0" w:line="240" w:lineRule="auto"/>
        <w:jc w:val="both"/>
      </w:pPr>
      <w:r w:rsidRPr="00BC29AD">
        <w:rPr>
          <w:b/>
          <w:bCs/>
        </w:rPr>
        <w:t>Promote inclusion and prevent early school leaving</w:t>
      </w:r>
      <w:r w:rsidRPr="00BC29AD">
        <w:t xml:space="preserve"> by creating supportive educational pathways and targeted approaches for disadvantaged students.</w:t>
      </w:r>
    </w:p>
    <w:p w14:paraId="1807F7C1" w14:textId="77777777" w:rsidR="00351C6D" w:rsidRPr="00BC29AD" w:rsidRDefault="00351C6D" w:rsidP="00351C6D">
      <w:pPr>
        <w:numPr>
          <w:ilvl w:val="0"/>
          <w:numId w:val="4"/>
        </w:numPr>
        <w:spacing w:after="0" w:line="240" w:lineRule="auto"/>
        <w:jc w:val="both"/>
      </w:pPr>
      <w:r w:rsidRPr="00BC29AD">
        <w:rPr>
          <w:b/>
          <w:bCs/>
        </w:rPr>
        <w:t>Support the long-term use and transfer of project results</w:t>
      </w:r>
      <w:r w:rsidRPr="00BC29AD">
        <w:t xml:space="preserve"> through practical tools, a whole-school approach and a network of engaged stakeholders.</w:t>
      </w:r>
    </w:p>
    <w:p w14:paraId="04B85905" w14:textId="77777777" w:rsidR="00351C6D" w:rsidRDefault="00351C6D" w:rsidP="00351C6D">
      <w:pPr>
        <w:spacing w:after="0" w:line="240" w:lineRule="auto"/>
        <w:jc w:val="both"/>
        <w:rPr>
          <w:b/>
          <w:bCs/>
          <w:lang w:val="en-US"/>
        </w:rPr>
      </w:pPr>
    </w:p>
    <w:p w14:paraId="2F3BC73F" w14:textId="77777777" w:rsidR="00351C6D" w:rsidRPr="00BC29AD" w:rsidRDefault="00351C6D" w:rsidP="00351C6D">
      <w:pPr>
        <w:spacing w:after="0" w:line="240" w:lineRule="auto"/>
        <w:jc w:val="both"/>
        <w:rPr>
          <w:b/>
          <w:bCs/>
        </w:rPr>
      </w:pPr>
      <w:r w:rsidRPr="00BC29AD">
        <w:rPr>
          <w:b/>
          <w:bCs/>
        </w:rPr>
        <w:t>What will the project deliver?</w:t>
      </w:r>
    </w:p>
    <w:p w14:paraId="235778BB" w14:textId="77777777" w:rsidR="00351C6D" w:rsidRDefault="00351C6D" w:rsidP="00351C6D">
      <w:pPr>
        <w:spacing w:after="0" w:line="240" w:lineRule="auto"/>
        <w:jc w:val="both"/>
      </w:pPr>
      <w:r>
        <w:t>The WELL-SCHOOL project will deliver a set of practical, competency-based and freely accessible educational resources supporting the physical and mental well-being of students and teachers.</w:t>
      </w:r>
    </w:p>
    <w:p w14:paraId="6DBF644A" w14:textId="77777777" w:rsidR="00351C6D" w:rsidRDefault="00351C6D" w:rsidP="00351C6D">
      <w:pPr>
        <w:spacing w:after="0" w:line="240" w:lineRule="auto"/>
        <w:jc w:val="both"/>
      </w:pPr>
    </w:p>
    <w:p w14:paraId="62775A39" w14:textId="77777777" w:rsidR="00351C6D" w:rsidRDefault="00351C6D" w:rsidP="00351C6D">
      <w:pPr>
        <w:spacing w:after="0" w:line="240" w:lineRule="auto"/>
        <w:jc w:val="both"/>
      </w:pPr>
      <w:r>
        <w:t>WP2.Educational Programmes for Well-Being and Learning</w:t>
      </w:r>
    </w:p>
    <w:p w14:paraId="17CD39EA" w14:textId="77777777" w:rsidR="00351C6D" w:rsidRDefault="00351C6D" w:rsidP="00351C6D">
      <w:pPr>
        <w:spacing w:after="0" w:line="240" w:lineRule="auto"/>
        <w:jc w:val="both"/>
      </w:pPr>
      <w:r>
        <w:t>Three interconnected competency-based educational programmes will be developed, tested and validated:</w:t>
      </w:r>
    </w:p>
    <w:p w14:paraId="37338D7E" w14:textId="77777777" w:rsidR="00351C6D" w:rsidRDefault="00351C6D" w:rsidP="00351C6D">
      <w:pPr>
        <w:spacing w:after="0" w:line="240" w:lineRule="auto"/>
        <w:jc w:val="both"/>
      </w:pPr>
      <w:r>
        <w:t>“Nutrition and Academic Performance” – combining healthy eating, self-regulation and learning-to-learn competences.</w:t>
      </w:r>
    </w:p>
    <w:p w14:paraId="4FC7D930" w14:textId="77777777" w:rsidR="00351C6D" w:rsidRDefault="00351C6D" w:rsidP="00351C6D">
      <w:pPr>
        <w:spacing w:after="0" w:line="240" w:lineRule="auto"/>
        <w:jc w:val="both"/>
      </w:pPr>
      <w:r>
        <w:t>“Learning through Movement” – using physical activity and movement as tools for cognitive activation, concentration, engagement and sustainable mobility.</w:t>
      </w:r>
    </w:p>
    <w:p w14:paraId="40E3EC0A" w14:textId="77777777" w:rsidR="00351C6D" w:rsidRDefault="00351C6D" w:rsidP="00351C6D">
      <w:pPr>
        <w:spacing w:after="0" w:line="240" w:lineRule="auto"/>
        <w:jc w:val="both"/>
      </w:pPr>
      <w:r>
        <w:t>“Be a Role Model” – supporting teachers as facilitators of well-being, active learning and positive behaviour.</w:t>
      </w:r>
    </w:p>
    <w:p w14:paraId="02E3212A" w14:textId="77777777" w:rsidR="00351C6D" w:rsidRDefault="00351C6D" w:rsidP="00351C6D">
      <w:pPr>
        <w:spacing w:after="0" w:line="240" w:lineRule="auto"/>
        <w:jc w:val="both"/>
      </w:pPr>
      <w:r>
        <w:t>Each programme will be accompanied by practical learning materials, classroom activities, self-assessment tools and implementation guidelines. The programmes will be validated with teachers, students and external experts and prepared for use in real school environments.</w:t>
      </w:r>
    </w:p>
    <w:p w14:paraId="5E7C0074" w14:textId="77777777" w:rsidR="00351C6D" w:rsidRDefault="00351C6D" w:rsidP="00351C6D">
      <w:pPr>
        <w:spacing w:after="0" w:line="240" w:lineRule="auto"/>
        <w:jc w:val="both"/>
      </w:pPr>
    </w:p>
    <w:p w14:paraId="562A44D3" w14:textId="77777777" w:rsidR="00351C6D" w:rsidRDefault="00351C6D" w:rsidP="00351C6D">
      <w:pPr>
        <w:spacing w:after="0" w:line="240" w:lineRule="auto"/>
        <w:jc w:val="both"/>
      </w:pPr>
      <w:r>
        <w:t>WP3. Resources, Training and Inclusive Learning</w:t>
      </w:r>
    </w:p>
    <w:p w14:paraId="2E9F2599" w14:textId="77777777" w:rsidR="00351C6D" w:rsidRDefault="00351C6D" w:rsidP="00351C6D">
      <w:pPr>
        <w:spacing w:after="0" w:line="240" w:lineRule="auto"/>
        <w:jc w:val="both"/>
      </w:pPr>
      <w:r>
        <w:t xml:space="preserve">The project will transform the developed programmes into accessible resources and practical learning opportunities. Key results will include an open e-book, 12 podcasts featuring experts, teachers and practical examples, and 12 videos demonstrating good practices in school settings. All resources will be </w:t>
      </w:r>
      <w:r>
        <w:lastRenderedPageBreak/>
        <w:t>made available as Open Educational Resources (OER), allowing schools and educators to use, adapt and reuse them free of charge.</w:t>
      </w:r>
    </w:p>
    <w:p w14:paraId="2A723B58" w14:textId="77777777" w:rsidR="00351C6D" w:rsidRDefault="00351C6D" w:rsidP="00351C6D">
      <w:pPr>
        <w:spacing w:after="0" w:line="240" w:lineRule="auto"/>
        <w:jc w:val="both"/>
      </w:pPr>
    </w:p>
    <w:p w14:paraId="7B5B73DC" w14:textId="77777777" w:rsidR="00351C6D" w:rsidRDefault="00351C6D" w:rsidP="00351C6D">
      <w:pPr>
        <w:spacing w:after="0" w:line="240" w:lineRule="auto"/>
        <w:jc w:val="both"/>
      </w:pPr>
      <w:r>
        <w:t>The project will also provide specialised training for 30 teachers and educational experts, helping them develop the knowledge, confidence and practical skills needed to integrate well-being, active learning and healthy lifestyles into everyday teaching.</w:t>
      </w:r>
    </w:p>
    <w:p w14:paraId="7E78B767" w14:textId="77777777" w:rsidR="00351C6D" w:rsidRDefault="00351C6D" w:rsidP="00351C6D">
      <w:pPr>
        <w:spacing w:after="0" w:line="240" w:lineRule="auto"/>
        <w:jc w:val="both"/>
      </w:pPr>
    </w:p>
    <w:p w14:paraId="7820ED9D" w14:textId="77777777" w:rsidR="00351C6D" w:rsidRDefault="00351C6D" w:rsidP="00351C6D">
      <w:pPr>
        <w:spacing w:after="0" w:line="240" w:lineRule="auto"/>
        <w:jc w:val="both"/>
      </w:pPr>
      <w:r>
        <w:t>In addition, 300 students will participate in interactive learning activities focused on healthy habits, self-regulation, concentration, active participation and the connection between well-being and school success. Specialised and adapted training will also be provided for 40 disadvantaged students, supporting equal access to learning opportunities, motivation and participation in school life, while contributing to the prevention of early school leaving.</w:t>
      </w:r>
    </w:p>
    <w:p w14:paraId="2248A256" w14:textId="77777777" w:rsidR="00351C6D" w:rsidRDefault="00351C6D" w:rsidP="00351C6D">
      <w:pPr>
        <w:spacing w:after="0" w:line="240" w:lineRule="auto"/>
        <w:jc w:val="both"/>
      </w:pPr>
    </w:p>
    <w:p w14:paraId="57889249" w14:textId="77777777" w:rsidR="00351C6D" w:rsidRDefault="00351C6D" w:rsidP="00351C6D">
      <w:pPr>
        <w:spacing w:after="0" w:line="240" w:lineRule="auto"/>
        <w:jc w:val="both"/>
      </w:pPr>
      <w:r>
        <w:t>WP4. Dissemination, Sustainability and Transfer</w:t>
      </w:r>
    </w:p>
    <w:p w14:paraId="2D60DA94" w14:textId="77777777" w:rsidR="00351C6D" w:rsidRDefault="00351C6D" w:rsidP="00351C6D">
      <w:pPr>
        <w:spacing w:after="0" w:line="240" w:lineRule="auto"/>
        <w:jc w:val="both"/>
      </w:pPr>
      <w:r>
        <w:t>The project results will be widely shared through national and international dissemination activities, online and offline communication, multiplier events and promotional materials. The partnership will engage schools, educational institutions and other relevant stakeholders and aim to reach at least 1,000 external users through online channels.</w:t>
      </w:r>
    </w:p>
    <w:p w14:paraId="77AE345B" w14:textId="77777777" w:rsidR="00351C6D" w:rsidRDefault="00351C6D" w:rsidP="00351C6D">
      <w:pPr>
        <w:spacing w:after="0" w:line="240" w:lineRule="auto"/>
        <w:jc w:val="both"/>
      </w:pPr>
      <w:r>
        <w:t>To support the long-term use of the results, the project will develop a School Toolkit, a Policy Brief for school principals and school leaders, and Replication Guidelines for schools and organisations interested in adopting the WELL-SCHOOL approach.</w:t>
      </w:r>
    </w:p>
    <w:p w14:paraId="711B8A08" w14:textId="77777777" w:rsidR="00351C6D" w:rsidRDefault="00351C6D" w:rsidP="00351C6D">
      <w:pPr>
        <w:spacing w:after="0" w:line="240" w:lineRule="auto"/>
        <w:jc w:val="both"/>
      </w:pPr>
      <w:r>
        <w:t>The project will also encourage the uptake of the results beyond the partnership, with the aim of engaging external schools and organisations and integrating the developed resources into the partners’ own educational practices.</w:t>
      </w:r>
    </w:p>
    <w:p w14:paraId="488B423A" w14:textId="77777777" w:rsidR="00351C6D" w:rsidRDefault="00351C6D" w:rsidP="00351C6D">
      <w:pPr>
        <w:spacing w:after="0" w:line="240" w:lineRule="auto"/>
        <w:jc w:val="both"/>
      </w:pPr>
      <w:r>
        <w:t>All project educational resources will be provided with open access, supporting their continued use, adaptation and transfer to different school contexts.</w:t>
      </w:r>
    </w:p>
    <w:p w14:paraId="21788583" w14:textId="77777777" w:rsidR="00351C6D" w:rsidRDefault="00351C6D" w:rsidP="00351C6D">
      <w:pPr>
        <w:spacing w:after="0" w:line="240" w:lineRule="auto"/>
        <w:jc w:val="both"/>
      </w:pPr>
    </w:p>
    <w:p w14:paraId="27A6AF49" w14:textId="77777777" w:rsidR="00351C6D" w:rsidRDefault="00351C6D" w:rsidP="00351C6D">
      <w:pPr>
        <w:spacing w:after="0" w:line="240" w:lineRule="auto"/>
        <w:jc w:val="both"/>
      </w:pPr>
      <w:r>
        <w:t>Through these results, WELL-SCHOOL will create a tested and transferable whole-school model connecting teacher capacity building, student engagement, inclusion, healthy lifestyles, active learning and well-being.</w:t>
      </w:r>
    </w:p>
    <w:p w14:paraId="409F3BF1" w14:textId="77777777" w:rsidR="00351C6D" w:rsidRPr="00C05572" w:rsidRDefault="00351C6D" w:rsidP="00351C6D">
      <w:pPr>
        <w:spacing w:after="0" w:line="240" w:lineRule="auto"/>
        <w:jc w:val="both"/>
      </w:pPr>
    </w:p>
    <w:p w14:paraId="37CB5DC6" w14:textId="77777777" w:rsidR="00351C6D" w:rsidRPr="00BC29AD" w:rsidRDefault="00351C6D" w:rsidP="00351C6D">
      <w:pPr>
        <w:spacing w:after="0" w:line="240" w:lineRule="auto"/>
        <w:jc w:val="both"/>
      </w:pPr>
      <w:r w:rsidRPr="00BC29AD">
        <w:t>To ensure that the results continue to be used beyond the project period, WELL-SCHOOL will develop a School Toolkit, a short policy for school principals and guidelines for transferring and replicating the project approach in other schools and education systems.</w:t>
      </w:r>
    </w:p>
    <w:p w14:paraId="0FD94AE0" w14:textId="77777777" w:rsidR="00351C6D" w:rsidRPr="00BC29AD" w:rsidRDefault="00351C6D" w:rsidP="00351C6D">
      <w:pPr>
        <w:spacing w:after="0" w:line="240" w:lineRule="auto"/>
        <w:jc w:val="both"/>
      </w:pPr>
      <w:r w:rsidRPr="00BC29AD">
        <w:t>A partnership for healthier and more inclusive schools</w:t>
      </w:r>
    </w:p>
    <w:p w14:paraId="1E1A33F7" w14:textId="77777777" w:rsidR="00351C6D" w:rsidRPr="00BC29AD" w:rsidRDefault="00351C6D" w:rsidP="00351C6D">
      <w:pPr>
        <w:spacing w:after="0" w:line="240" w:lineRule="auto"/>
        <w:jc w:val="both"/>
      </w:pPr>
      <w:r w:rsidRPr="00BC29AD">
        <w:t>WELL-SCHOOL is implemented by:</w:t>
      </w:r>
    </w:p>
    <w:p w14:paraId="6E48543C" w14:textId="77777777" w:rsidR="00351C6D" w:rsidRPr="00BC29AD" w:rsidRDefault="00351C6D" w:rsidP="00351C6D">
      <w:pPr>
        <w:numPr>
          <w:ilvl w:val="0"/>
          <w:numId w:val="6"/>
        </w:numPr>
        <w:spacing w:after="0" w:line="240" w:lineRule="auto"/>
        <w:jc w:val="both"/>
      </w:pPr>
      <w:r w:rsidRPr="00BC29AD">
        <w:t>OU “Hristo Botev” – Bulgaria, project coordinator</w:t>
      </w:r>
    </w:p>
    <w:p w14:paraId="67D462E7" w14:textId="77777777" w:rsidR="00351C6D" w:rsidRPr="00BC29AD" w:rsidRDefault="00351C6D" w:rsidP="00351C6D">
      <w:pPr>
        <w:numPr>
          <w:ilvl w:val="0"/>
          <w:numId w:val="6"/>
        </w:numPr>
        <w:spacing w:after="0" w:line="240" w:lineRule="auto"/>
        <w:jc w:val="both"/>
      </w:pPr>
      <w:r w:rsidRPr="00BC29AD">
        <w:t>ASADIPRE – Spain</w:t>
      </w:r>
    </w:p>
    <w:p w14:paraId="59E32157" w14:textId="77777777" w:rsidR="00351C6D" w:rsidRPr="00BC29AD" w:rsidRDefault="00351C6D" w:rsidP="00351C6D">
      <w:pPr>
        <w:numPr>
          <w:ilvl w:val="0"/>
          <w:numId w:val="6"/>
        </w:numPr>
        <w:spacing w:after="0" w:line="240" w:lineRule="auto"/>
        <w:jc w:val="both"/>
      </w:pPr>
      <w:r w:rsidRPr="00BC29AD">
        <w:t>Mavi Pencere Özel Eğitim Derneği – Türkiye</w:t>
      </w:r>
    </w:p>
    <w:p w14:paraId="7982F63F" w14:textId="77777777" w:rsidR="00351C6D" w:rsidRPr="00BC29AD" w:rsidRDefault="00351C6D" w:rsidP="00351C6D">
      <w:pPr>
        <w:numPr>
          <w:ilvl w:val="0"/>
          <w:numId w:val="6"/>
        </w:numPr>
        <w:spacing w:after="0" w:line="240" w:lineRule="auto"/>
        <w:jc w:val="both"/>
      </w:pPr>
      <w:r w:rsidRPr="00BC29AD">
        <w:t>Association of Psychologists in Bulgaria – Bulgaria</w:t>
      </w:r>
    </w:p>
    <w:p w14:paraId="302DC174" w14:textId="77777777" w:rsidR="00351C6D" w:rsidRDefault="00351C6D" w:rsidP="00351C6D">
      <w:pPr>
        <w:spacing w:after="0" w:line="240" w:lineRule="auto"/>
        <w:jc w:val="both"/>
        <w:rPr>
          <w:lang w:val="en-US"/>
        </w:rPr>
      </w:pPr>
    </w:p>
    <w:p w14:paraId="66634EA3" w14:textId="77777777" w:rsidR="00351C6D" w:rsidRPr="00BC29AD" w:rsidRDefault="00351C6D" w:rsidP="00351C6D">
      <w:pPr>
        <w:spacing w:after="0" w:line="240" w:lineRule="auto"/>
        <w:jc w:val="both"/>
      </w:pPr>
      <w:r w:rsidRPr="00BC29AD">
        <w:t>Together, the partners will work towards a common vision: schools where learning, life skills, inclusion and well-being go hand in hand.</w:t>
      </w:r>
    </w:p>
    <w:p w14:paraId="0ACCB8B5" w14:textId="77777777" w:rsidR="00351C6D" w:rsidRPr="00BC29AD" w:rsidRDefault="00351C6D" w:rsidP="00351C6D">
      <w:pPr>
        <w:spacing w:after="0" w:line="240" w:lineRule="auto"/>
        <w:jc w:val="both"/>
      </w:pPr>
      <w:r w:rsidRPr="00BC29AD">
        <w:t>The project contributes to the Erasmus+ priorities of promoting well-being at school, supporting teachers and school leaders, and strengthening inclusion and diversity, while also addressing digital educational practices, sustainable lifestyles, physical and mental health, and well-being.</w:t>
      </w:r>
    </w:p>
    <w:p w14:paraId="6AD6A409" w14:textId="77777777" w:rsidR="00351C6D" w:rsidRPr="00BC29AD" w:rsidRDefault="00351C6D" w:rsidP="00351C6D">
      <w:pPr>
        <w:spacing w:after="0" w:line="240" w:lineRule="auto"/>
        <w:jc w:val="both"/>
      </w:pPr>
      <w:r w:rsidRPr="00BC29AD">
        <w:t>WELL-SCHOOL</w:t>
      </w:r>
      <w:r>
        <w:rPr>
          <w:lang w:val="en-US"/>
        </w:rPr>
        <w:t xml:space="preserve">, </w:t>
      </w:r>
      <w:r w:rsidRPr="00BC29AD">
        <w:t>because a healthy school is a better place to learn, grow and thrive.</w:t>
      </w:r>
    </w:p>
    <w:p w14:paraId="475FD485" w14:textId="77777777" w:rsidR="00351C6D" w:rsidRDefault="00351C6D" w:rsidP="00351C6D">
      <w:pPr>
        <w:spacing w:after="0" w:line="240" w:lineRule="auto"/>
        <w:jc w:val="both"/>
        <w:rPr>
          <w:lang w:val="en-US"/>
        </w:rPr>
      </w:pPr>
    </w:p>
    <w:p w14:paraId="4268D7D8" w14:textId="77777777" w:rsidR="00351C6D" w:rsidRDefault="00351C6D" w:rsidP="00351C6D">
      <w:pPr>
        <w:spacing w:after="0" w:line="240" w:lineRule="auto"/>
        <w:jc w:val="both"/>
        <w:rPr>
          <w:lang w:val="en-US"/>
        </w:rPr>
      </w:pPr>
    </w:p>
    <w:p w14:paraId="3FC962A3" w14:textId="39BA26AC" w:rsidR="002801D4" w:rsidRPr="00591389" w:rsidRDefault="00351C6D" w:rsidP="00591389">
      <w:pPr>
        <w:spacing w:after="0" w:line="240" w:lineRule="auto"/>
        <w:rPr>
          <w:i/>
          <w:iCs/>
          <w:lang w:val="en-US"/>
        </w:rPr>
      </w:pPr>
      <w:r w:rsidRPr="00BC29AD">
        <w:rPr>
          <w:i/>
          <w:iCs/>
          <w:lang w:val="en-US"/>
        </w:rPr>
        <w:t>Funded by the European Union. Views and opinions expressed are however those of the author(s) only and do not necessarily reflect those of the European Union or the European Education and Culture Executive Agency (EACEA). Neither the European Union nor EACEA can be held responsible for them.</w:t>
      </w:r>
      <w:bookmarkStart w:id="0" w:name="_GoBack"/>
      <w:bookmarkEnd w:id="0"/>
    </w:p>
    <w:sectPr w:rsidR="002801D4" w:rsidRPr="0059138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7B16BA"/>
    <w:multiLevelType w:val="multilevel"/>
    <w:tmpl w:val="4A667B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63D5E60"/>
    <w:multiLevelType w:val="multilevel"/>
    <w:tmpl w:val="8E20F9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CB90EE7"/>
    <w:multiLevelType w:val="multilevel"/>
    <w:tmpl w:val="C3ECDA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98B012E"/>
    <w:multiLevelType w:val="multilevel"/>
    <w:tmpl w:val="D1EC0A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EBB0928"/>
    <w:multiLevelType w:val="multilevel"/>
    <w:tmpl w:val="0414AB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62A7983"/>
    <w:multiLevelType w:val="multilevel"/>
    <w:tmpl w:val="B3DEEA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5"/>
  </w:num>
  <w:num w:numId="3">
    <w:abstractNumId w:val="0"/>
  </w:num>
  <w:num w:numId="4">
    <w:abstractNumId w:val="4"/>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45CE"/>
    <w:rsid w:val="00257909"/>
    <w:rsid w:val="002671E5"/>
    <w:rsid w:val="002801D4"/>
    <w:rsid w:val="00281B34"/>
    <w:rsid w:val="00351C6D"/>
    <w:rsid w:val="00591389"/>
    <w:rsid w:val="007102AE"/>
    <w:rsid w:val="007A6364"/>
    <w:rsid w:val="00A12888"/>
    <w:rsid w:val="00BB59C3"/>
    <w:rsid w:val="00BC29AD"/>
    <w:rsid w:val="00C05572"/>
    <w:rsid w:val="00CF33A4"/>
    <w:rsid w:val="00D745CE"/>
    <w:rsid w:val="00DC382A"/>
    <w:rsid w:val="00DE1ABB"/>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F87BEC"/>
  <w15:chartTrackingRefBased/>
  <w15:docId w15:val="{296DC258-5840-4549-916C-AA1A74F3CA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D745C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745C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745C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745C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745C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745C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745C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745C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745C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autoRedefine/>
    <w:uiPriority w:val="39"/>
    <w:unhideWhenUsed/>
    <w:rsid w:val="00CF33A4"/>
    <w:pPr>
      <w:spacing w:after="100"/>
    </w:pPr>
    <w:rPr>
      <w:rFonts w:ascii="Times New Roman" w:eastAsia="Calibri" w:hAnsi="Times New Roman" w:cs="Calibri"/>
      <w:b/>
      <w:kern w:val="0"/>
      <w:sz w:val="24"/>
      <w:lang w:val="bg"/>
      <w14:ligatures w14:val="none"/>
    </w:rPr>
  </w:style>
  <w:style w:type="character" w:customStyle="1" w:styleId="Heading1Char">
    <w:name w:val="Heading 1 Char"/>
    <w:basedOn w:val="DefaultParagraphFont"/>
    <w:link w:val="Heading1"/>
    <w:uiPriority w:val="9"/>
    <w:rsid w:val="00D745C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745C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745C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745C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745C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745C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745C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745C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745CE"/>
    <w:rPr>
      <w:rFonts w:eastAsiaTheme="majorEastAsia" w:cstheme="majorBidi"/>
      <w:color w:val="272727" w:themeColor="text1" w:themeTint="D8"/>
    </w:rPr>
  </w:style>
  <w:style w:type="paragraph" w:styleId="Title">
    <w:name w:val="Title"/>
    <w:basedOn w:val="Normal"/>
    <w:next w:val="Normal"/>
    <w:link w:val="TitleChar"/>
    <w:uiPriority w:val="10"/>
    <w:qFormat/>
    <w:rsid w:val="00D745C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745C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745C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745C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745CE"/>
    <w:pPr>
      <w:spacing w:before="160"/>
      <w:jc w:val="center"/>
    </w:pPr>
    <w:rPr>
      <w:i/>
      <w:iCs/>
      <w:color w:val="404040" w:themeColor="text1" w:themeTint="BF"/>
    </w:rPr>
  </w:style>
  <w:style w:type="character" w:customStyle="1" w:styleId="QuoteChar">
    <w:name w:val="Quote Char"/>
    <w:basedOn w:val="DefaultParagraphFont"/>
    <w:link w:val="Quote"/>
    <w:uiPriority w:val="29"/>
    <w:rsid w:val="00D745CE"/>
    <w:rPr>
      <w:i/>
      <w:iCs/>
      <w:color w:val="404040" w:themeColor="text1" w:themeTint="BF"/>
    </w:rPr>
  </w:style>
  <w:style w:type="paragraph" w:styleId="ListParagraph">
    <w:name w:val="List Paragraph"/>
    <w:basedOn w:val="Normal"/>
    <w:uiPriority w:val="34"/>
    <w:qFormat/>
    <w:rsid w:val="00D745CE"/>
    <w:pPr>
      <w:ind w:left="720"/>
      <w:contextualSpacing/>
    </w:pPr>
  </w:style>
  <w:style w:type="character" w:styleId="IntenseEmphasis">
    <w:name w:val="Intense Emphasis"/>
    <w:basedOn w:val="DefaultParagraphFont"/>
    <w:uiPriority w:val="21"/>
    <w:qFormat/>
    <w:rsid w:val="00D745CE"/>
    <w:rPr>
      <w:i/>
      <w:iCs/>
      <w:color w:val="2F5496" w:themeColor="accent1" w:themeShade="BF"/>
    </w:rPr>
  </w:style>
  <w:style w:type="paragraph" w:styleId="IntenseQuote">
    <w:name w:val="Intense Quote"/>
    <w:basedOn w:val="Normal"/>
    <w:next w:val="Normal"/>
    <w:link w:val="IntenseQuoteChar"/>
    <w:uiPriority w:val="30"/>
    <w:qFormat/>
    <w:rsid w:val="00D745C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745CE"/>
    <w:rPr>
      <w:i/>
      <w:iCs/>
      <w:color w:val="2F5496" w:themeColor="accent1" w:themeShade="BF"/>
    </w:rPr>
  </w:style>
  <w:style w:type="character" w:styleId="IntenseReference">
    <w:name w:val="Intense Reference"/>
    <w:basedOn w:val="DefaultParagraphFont"/>
    <w:uiPriority w:val="32"/>
    <w:qFormat/>
    <w:rsid w:val="00D745CE"/>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5</Pages>
  <Words>2017</Words>
  <Characters>11498</Characters>
  <Application>Microsoft Office Word</Application>
  <DocSecurity>0</DocSecurity>
  <Lines>95</Lines>
  <Paragraphs>26</Paragraphs>
  <ScaleCrop>false</ScaleCrop>
  <Company/>
  <LinksUpToDate>false</LinksUpToDate>
  <CharactersWithSpaces>13489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Owner</dc:creator>
  <cp:keywords/>
  <dc:description/>
  <cp:lastModifiedBy>Admin</cp:lastModifiedBy>
  <cp:revision>7</cp:revision>
  <dcterms:created xsi:type="dcterms:W3CDTF">2026-09-09T07:57:00Z</dcterms:created>
  <dcterms:modified xsi:type="dcterms:W3CDTF">2026-09-14T12:24:00Z</dcterms:modified>
</cp:coreProperties>
</file>